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F2516" w14:textId="77777777" w:rsidR="00622981" w:rsidRDefault="00000000">
      <w:pPr>
        <w:widowControl/>
        <w:shd w:val="clear" w:color="auto" w:fill="FFFFFF"/>
        <w:spacing w:after="48"/>
        <w:jc w:val="center"/>
        <w:outlineLvl w:val="0"/>
      </w:pPr>
      <w:r>
        <w:rPr>
          <w:rFonts w:ascii="標楷體" w:eastAsia="標楷體" w:hAnsi="標楷體" w:cs="標楷體"/>
          <w:b/>
          <w:bCs/>
          <w:color w:val="000000"/>
          <w:sz w:val="40"/>
          <w:szCs w:val="40"/>
        </w:rPr>
        <w:t>2026聯合年會徵稿公告</w:t>
      </w:r>
    </w:p>
    <w:p w14:paraId="5E4E7C61" w14:textId="77777777" w:rsidR="00622981" w:rsidRDefault="00000000">
      <w:pPr>
        <w:widowControl/>
        <w:shd w:val="clear" w:color="auto" w:fill="FFFFFF"/>
        <w:spacing w:line="400" w:lineRule="exact"/>
        <w:ind w:left="-180" w:right="-450"/>
        <w:outlineLvl w:val="0"/>
      </w:pPr>
      <w:r>
        <w:rPr>
          <w:rFonts w:ascii="標楷體" w:eastAsia="標楷體" w:hAnsi="標楷體" w:cs="標楷體"/>
          <w:color w:val="000000"/>
          <w:sz w:val="28"/>
          <w:szCs w:val="28"/>
          <w:shd w:val="clear" w:color="auto" w:fill="FFFFFF"/>
        </w:rPr>
        <w:t>202</w:t>
      </w:r>
      <w:r>
        <w:rPr>
          <w:rFonts w:ascii="標楷體" w:eastAsia="標楷體" w:hAnsi="標楷體" w:cs="標楷體"/>
          <w:color w:val="000000"/>
          <w:sz w:val="28"/>
          <w:szCs w:val="28"/>
        </w:rPr>
        <w:t>6中華民國都市計劃學會、中華民國區域科學學會、中華民國住宅學會、中華民國地區發展學會、中華城市管理學會聯合年會暨論文研討會</w:t>
      </w:r>
    </w:p>
    <w:p w14:paraId="040688B5" w14:textId="77777777" w:rsidR="00622981" w:rsidRDefault="00622981">
      <w:pPr>
        <w:rPr>
          <w:rFonts w:ascii="標楷體" w:eastAsia="標楷體" w:hAnsi="標楷體" w:cs="標楷體"/>
          <w:color w:val="000000"/>
          <w:shd w:val="clear" w:color="auto" w:fill="FFFFFF"/>
        </w:rPr>
      </w:pPr>
    </w:p>
    <w:p w14:paraId="09B737B6" w14:textId="77777777" w:rsidR="00622981" w:rsidRDefault="00000000">
      <w:r>
        <w:rPr>
          <w:rFonts w:ascii="標楷體" w:eastAsia="標楷體" w:hAnsi="標楷體" w:cs="標楷體"/>
          <w:color w:val="000000"/>
          <w:shd w:val="clear" w:color="auto" w:fill="FFFFFF"/>
        </w:rPr>
        <w:t>時 間：202</w:t>
      </w:r>
      <w:r>
        <w:rPr>
          <w:rFonts w:ascii="標楷體" w:eastAsia="標楷體" w:hAnsi="標楷體" w:cs="標楷體"/>
          <w:color w:val="000000"/>
        </w:rPr>
        <w:t>6年12月12日(星期六)</w:t>
      </w:r>
      <w:r>
        <w:br/>
      </w:r>
      <w:r>
        <w:rPr>
          <w:rFonts w:ascii="標楷體" w:eastAsia="標楷體" w:hAnsi="標楷體" w:cs="標楷體"/>
          <w:color w:val="000000"/>
        </w:rPr>
        <w:t>地 點：</w:t>
      </w:r>
      <w:r>
        <w:rPr>
          <w:rFonts w:ascii="標楷體" w:eastAsia="標楷體" w:hAnsi="標楷體" w:cs="標楷體"/>
          <w:color w:val="000000"/>
          <w:szCs w:val="24"/>
        </w:rPr>
        <w:t>銘傳大學</w:t>
      </w:r>
      <w:proofErr w:type="gramStart"/>
      <w:r>
        <w:rPr>
          <w:rFonts w:ascii="標楷體" w:eastAsia="標楷體" w:hAnsi="標楷體" w:cs="標楷體"/>
          <w:color w:val="000000"/>
          <w:szCs w:val="24"/>
        </w:rPr>
        <w:t>基河校區</w:t>
      </w:r>
      <w:proofErr w:type="gramEnd"/>
      <w:r>
        <w:rPr>
          <w:rFonts w:ascii="標楷體" w:eastAsia="標楷體" w:hAnsi="標楷體" w:cs="標楷體"/>
          <w:color w:val="000000"/>
          <w:szCs w:val="24"/>
        </w:rPr>
        <w:t>（臺北市士林區基河路130號）</w:t>
      </w:r>
    </w:p>
    <w:p w14:paraId="54E0FE2F" w14:textId="77777777" w:rsidR="00622981" w:rsidRDefault="00622981">
      <w:pPr>
        <w:rPr>
          <w:rFonts w:ascii="標楷體" w:eastAsia="標楷體" w:hAnsi="標楷體" w:cs="標楷體"/>
          <w:color w:val="000000"/>
          <w:shd w:val="clear" w:color="auto" w:fill="FFFFFF"/>
        </w:rPr>
      </w:pPr>
    </w:p>
    <w:p w14:paraId="56842C56" w14:textId="77777777" w:rsidR="00622981" w:rsidRDefault="00000000">
      <w:pPr>
        <w:numPr>
          <w:ilvl w:val="0"/>
          <w:numId w:val="1"/>
        </w:numPr>
        <w:tabs>
          <w:tab w:val="left" w:pos="-226"/>
        </w:tabs>
        <w:spacing w:after="90"/>
      </w:pPr>
      <w:r>
        <w:rPr>
          <w:rFonts w:ascii="標楷體" w:eastAsia="標楷體" w:hAnsi="標楷體" w:cs="標楷體"/>
          <w:color w:val="000000"/>
        </w:rPr>
        <w:t>聯合</w:t>
      </w:r>
      <w:r>
        <w:rPr>
          <w:rFonts w:ascii="標楷體" w:eastAsia="標楷體" w:hAnsi="標楷體" w:cs="標楷體"/>
          <w:color w:val="000000"/>
          <w:shd w:val="clear" w:color="auto" w:fill="FFFFFF"/>
        </w:rPr>
        <w:t>年會主題</w:t>
      </w:r>
    </w:p>
    <w:p w14:paraId="27A5C239" w14:textId="77777777" w:rsidR="00622981" w:rsidRDefault="00000000">
      <w:pPr>
        <w:pStyle w:val="a3"/>
        <w:numPr>
          <w:ilvl w:val="0"/>
          <w:numId w:val="2"/>
        </w:numPr>
        <w:spacing w:line="400" w:lineRule="exact"/>
        <w:ind w:left="450" w:hanging="270"/>
        <w:jc w:val="both"/>
      </w:pPr>
      <w:r>
        <w:rPr>
          <w:rFonts w:ascii="標楷體" w:eastAsia="標楷體" w:hAnsi="標楷體" w:cs="標楷體"/>
          <w:color w:val="000000"/>
        </w:rPr>
        <w:t xml:space="preserve">研討主題: </w:t>
      </w:r>
      <w:proofErr w:type="gramStart"/>
      <w:r>
        <w:rPr>
          <w:rFonts w:ascii="標楷體" w:eastAsia="標楷體" w:hAnsi="標楷體" w:cs="標楷體"/>
          <w:color w:val="000000"/>
          <w:szCs w:val="24"/>
        </w:rPr>
        <w:t>零永續‧</w:t>
      </w:r>
      <w:proofErr w:type="gramEnd"/>
      <w:r>
        <w:rPr>
          <w:rFonts w:ascii="標楷體" w:eastAsia="標楷體" w:hAnsi="標楷體" w:cs="標楷體"/>
          <w:color w:val="000000"/>
          <w:szCs w:val="24"/>
        </w:rPr>
        <w:t>智慧共生：AI驅動的韌性城鄉新願景</w:t>
      </w:r>
    </w:p>
    <w:p w14:paraId="1D18DC87" w14:textId="77777777" w:rsidR="00622981" w:rsidRDefault="00000000">
      <w:pPr>
        <w:pStyle w:val="a3"/>
        <w:numPr>
          <w:ilvl w:val="0"/>
          <w:numId w:val="2"/>
        </w:numPr>
        <w:snapToGrid w:val="0"/>
        <w:spacing w:line="400" w:lineRule="exact"/>
        <w:ind w:left="450" w:hanging="27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主題說明: 面對氣候變遷、</w:t>
      </w:r>
      <w:proofErr w:type="gramStart"/>
      <w:r>
        <w:rPr>
          <w:rFonts w:ascii="標楷體" w:eastAsia="標楷體" w:hAnsi="標楷體" w:cs="標楷體"/>
          <w:color w:val="000000"/>
        </w:rPr>
        <w:t>淨零轉型</w:t>
      </w:r>
      <w:proofErr w:type="gramEnd"/>
      <w:r>
        <w:rPr>
          <w:rFonts w:ascii="標楷體" w:eastAsia="標楷體" w:hAnsi="標楷體" w:cs="標楷體"/>
          <w:color w:val="000000"/>
        </w:rPr>
        <w:t>與AI科技快速發展，本研討會匯聚產官學</w:t>
      </w:r>
      <w:proofErr w:type="gramStart"/>
      <w:r>
        <w:rPr>
          <w:rFonts w:ascii="標楷體" w:eastAsia="標楷體" w:hAnsi="標楷體" w:cs="標楷體"/>
          <w:color w:val="000000"/>
        </w:rPr>
        <w:t>研跨域</w:t>
      </w:r>
      <w:proofErr w:type="gramEnd"/>
      <w:r>
        <w:rPr>
          <w:rFonts w:ascii="標楷體" w:eastAsia="標楷體" w:hAnsi="標楷體" w:cs="標楷體"/>
          <w:color w:val="000000"/>
        </w:rPr>
        <w:t>能量，探討AI與智慧科技融入城鄉規劃、都市設計及永續治理之創新應用，提出兼具低碳、韌性、智慧與人本價值的發展策略，共同</w:t>
      </w:r>
      <w:proofErr w:type="gramStart"/>
      <w:r>
        <w:rPr>
          <w:rFonts w:ascii="標楷體" w:eastAsia="標楷體" w:hAnsi="標楷體" w:cs="標楷體"/>
          <w:color w:val="000000"/>
        </w:rPr>
        <w:t>擘劃永</w:t>
      </w:r>
      <w:proofErr w:type="gramEnd"/>
      <w:r>
        <w:rPr>
          <w:rFonts w:ascii="標楷體" w:eastAsia="標楷體" w:hAnsi="標楷體" w:cs="標楷體"/>
          <w:color w:val="000000"/>
        </w:rPr>
        <w:t>續共生的韌性城鄉新願景。</w:t>
      </w:r>
    </w:p>
    <w:p w14:paraId="5DD0D606" w14:textId="77777777" w:rsidR="00622981" w:rsidRDefault="00622981">
      <w:pPr>
        <w:tabs>
          <w:tab w:val="left" w:pos="284"/>
        </w:tabs>
        <w:spacing w:after="90"/>
        <w:rPr>
          <w:rFonts w:ascii="標楷體" w:eastAsia="標楷體" w:hAnsi="標楷體" w:cs="標楷體"/>
          <w:b/>
          <w:bCs/>
          <w:color w:val="000000"/>
        </w:rPr>
      </w:pPr>
    </w:p>
    <w:p w14:paraId="2FAF79C0" w14:textId="77777777" w:rsidR="00622981" w:rsidRDefault="00000000">
      <w:pPr>
        <w:numPr>
          <w:ilvl w:val="0"/>
          <w:numId w:val="1"/>
        </w:numPr>
        <w:tabs>
          <w:tab w:val="left" w:pos="-226"/>
        </w:tabs>
        <w:spacing w:after="9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研討子題:</w:t>
      </w:r>
    </w:p>
    <w:p w14:paraId="79DE7EDB" w14:textId="77777777" w:rsidR="00622981" w:rsidRDefault="00000000">
      <w:pPr>
        <w:pStyle w:val="a3"/>
        <w:numPr>
          <w:ilvl w:val="0"/>
          <w:numId w:val="3"/>
        </w:numPr>
        <w:snapToGrid w:val="0"/>
        <w:spacing w:line="400" w:lineRule="exact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>中華民國都市計劃學會</w:t>
      </w:r>
    </w:p>
    <w:p w14:paraId="67B59C08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國土規劃與永續治理</w:t>
      </w:r>
    </w:p>
    <w:p w14:paraId="3D2FBE24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氣候變遷下的城鄉韌性及回復力</w:t>
      </w:r>
    </w:p>
    <w:p w14:paraId="6B9E3FBF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綠色能源與環境風險</w:t>
      </w:r>
    </w:p>
    <w:p w14:paraId="310065F8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城鄉均衡發展與產業韌性</w:t>
      </w:r>
    </w:p>
    <w:p w14:paraId="77549E00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智慧國土與資訊技術應用</w:t>
      </w:r>
    </w:p>
    <w:p w14:paraId="043E6E13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都市更新與永續社區</w:t>
      </w:r>
    </w:p>
    <w:p w14:paraId="6A117CFB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社會</w:t>
      </w:r>
      <w:proofErr w:type="gramStart"/>
      <w:r>
        <w:rPr>
          <w:rFonts w:ascii="標楷體" w:eastAsia="標楷體" w:hAnsi="標楷體" w:cs="標楷體"/>
          <w:color w:val="000000"/>
        </w:rPr>
        <w:t>網絡建構</w:t>
      </w:r>
      <w:proofErr w:type="gramEnd"/>
      <w:r>
        <w:rPr>
          <w:rFonts w:ascii="標楷體" w:eastAsia="標楷體" w:hAnsi="標楷體" w:cs="標楷體"/>
          <w:color w:val="000000"/>
        </w:rPr>
        <w:t>與福祉營造</w:t>
      </w:r>
    </w:p>
    <w:p w14:paraId="3BF49E39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國土永續交通運輸規劃</w:t>
      </w:r>
    </w:p>
    <w:p w14:paraId="3266BFE8" w14:textId="77777777" w:rsidR="00622981" w:rsidRDefault="00000000">
      <w:pPr>
        <w:pStyle w:val="a3"/>
        <w:numPr>
          <w:ilvl w:val="0"/>
          <w:numId w:val="4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其他都市計畫相關議題</w:t>
      </w:r>
    </w:p>
    <w:p w14:paraId="2ADD00E6" w14:textId="77777777" w:rsidR="00622981" w:rsidRDefault="00622981">
      <w:pPr>
        <w:tabs>
          <w:tab w:val="left" w:pos="1276"/>
        </w:tabs>
        <w:snapToGrid w:val="0"/>
        <w:spacing w:line="400" w:lineRule="exact"/>
        <w:jc w:val="both"/>
        <w:rPr>
          <w:rFonts w:ascii="標楷體" w:eastAsia="標楷體" w:hAnsi="標楷體" w:cs="標楷體"/>
          <w:b/>
          <w:bCs/>
          <w:color w:val="000000"/>
        </w:rPr>
      </w:pPr>
    </w:p>
    <w:p w14:paraId="7B783451" w14:textId="77777777" w:rsidR="00622981" w:rsidRDefault="00000000">
      <w:pPr>
        <w:pStyle w:val="a3"/>
        <w:numPr>
          <w:ilvl w:val="0"/>
          <w:numId w:val="3"/>
        </w:numPr>
        <w:snapToGrid w:val="0"/>
        <w:spacing w:line="400" w:lineRule="exact"/>
        <w:ind w:left="720" w:hanging="450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>中華民國區域科學學會</w:t>
      </w:r>
    </w:p>
    <w:p w14:paraId="4D7C138B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proofErr w:type="gramStart"/>
      <w:r>
        <w:rPr>
          <w:rFonts w:ascii="標楷體" w:eastAsia="標楷體" w:hAnsi="標楷體" w:cs="標楷體"/>
          <w:color w:val="000000"/>
        </w:rPr>
        <w:t>跨域治理</w:t>
      </w:r>
      <w:proofErr w:type="gramEnd"/>
      <w:r>
        <w:rPr>
          <w:rFonts w:ascii="標楷體" w:eastAsia="標楷體" w:hAnsi="標楷體" w:cs="標楷體"/>
          <w:color w:val="000000"/>
        </w:rPr>
        <w:t>與智慧國土規劃</w:t>
      </w:r>
    </w:p>
    <w:p w14:paraId="2C0688C0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產業低碳轉型與區域經濟</w:t>
      </w:r>
    </w:p>
    <w:p w14:paraId="11B8EBA5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智慧綠色區域運輸網絡</w:t>
      </w:r>
    </w:p>
    <w:p w14:paraId="7E34CDC3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韌性基礎建設與智慧城鄉</w:t>
      </w:r>
    </w:p>
    <w:p w14:paraId="4AC6B437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智慧城鄉資源分配</w:t>
      </w:r>
    </w:p>
    <w:p w14:paraId="43FC7DEB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區域</w:t>
      </w:r>
      <w:proofErr w:type="gramStart"/>
      <w:r>
        <w:rPr>
          <w:rFonts w:ascii="標楷體" w:eastAsia="標楷體" w:hAnsi="標楷體" w:cs="標楷體"/>
          <w:color w:val="000000"/>
        </w:rPr>
        <w:t>淨零永</w:t>
      </w:r>
      <w:proofErr w:type="gramEnd"/>
      <w:r>
        <w:rPr>
          <w:rFonts w:ascii="標楷體" w:eastAsia="標楷體" w:hAnsi="標楷體" w:cs="標楷體"/>
          <w:color w:val="000000"/>
        </w:rPr>
        <w:t>續環境</w:t>
      </w:r>
    </w:p>
    <w:p w14:paraId="48777557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智慧</w:t>
      </w:r>
      <w:proofErr w:type="gramStart"/>
      <w:r>
        <w:rPr>
          <w:rFonts w:ascii="標楷體" w:eastAsia="標楷體" w:hAnsi="標楷體" w:cs="標楷體"/>
          <w:color w:val="000000"/>
        </w:rPr>
        <w:t>國土減碳與</w:t>
      </w:r>
      <w:proofErr w:type="gramEnd"/>
      <w:r>
        <w:rPr>
          <w:rFonts w:ascii="標楷體" w:eastAsia="標楷體" w:hAnsi="標楷體" w:cs="標楷體"/>
          <w:color w:val="000000"/>
        </w:rPr>
        <w:t>空間規劃</w:t>
      </w:r>
    </w:p>
    <w:p w14:paraId="29DD63B2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AI在區域治理模式運用</w:t>
      </w:r>
    </w:p>
    <w:p w14:paraId="2D467C61" w14:textId="77777777" w:rsidR="00622981" w:rsidRDefault="00000000">
      <w:pPr>
        <w:pStyle w:val="a3"/>
        <w:numPr>
          <w:ilvl w:val="0"/>
          <w:numId w:val="5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lastRenderedPageBreak/>
        <w:t>其他和區域科學相關之議題</w:t>
      </w:r>
    </w:p>
    <w:p w14:paraId="041E717B" w14:textId="77777777" w:rsidR="00622981" w:rsidRDefault="00000000">
      <w:pPr>
        <w:pStyle w:val="a3"/>
        <w:numPr>
          <w:ilvl w:val="0"/>
          <w:numId w:val="3"/>
        </w:numPr>
        <w:spacing w:line="400" w:lineRule="exact"/>
        <w:ind w:left="630"/>
        <w:jc w:val="both"/>
      </w:pPr>
      <w:r>
        <w:rPr>
          <w:rFonts w:ascii="標楷體" w:eastAsia="標楷體" w:hAnsi="標楷體" w:cs="標楷體"/>
          <w:b/>
          <w:bCs/>
          <w:color w:val="000000"/>
          <w:szCs w:val="24"/>
        </w:rPr>
        <w:t>中華民國住宅學會</w:t>
      </w:r>
    </w:p>
    <w:p w14:paraId="1EF41FCD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住宅市場</w:t>
      </w:r>
    </w:p>
    <w:p w14:paraId="1674C415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居住環境規劃與管理</w:t>
      </w:r>
    </w:p>
    <w:p w14:paraId="18930D7B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不動產金融</w:t>
      </w:r>
    </w:p>
    <w:p w14:paraId="5C78F5D5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住宅政策</w:t>
      </w:r>
    </w:p>
    <w:p w14:paraId="277BD787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高齡與社會住宅</w:t>
      </w:r>
    </w:p>
    <w:p w14:paraId="55082624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房市與房價</w:t>
      </w:r>
    </w:p>
    <w:p w14:paraId="34AC1396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不動產投資開發</w:t>
      </w:r>
    </w:p>
    <w:p w14:paraId="48783988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都市更新</w:t>
      </w:r>
    </w:p>
    <w:p w14:paraId="474400A8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住宅品質</w:t>
      </w:r>
    </w:p>
    <w:p w14:paraId="16D9F63D" w14:textId="77777777" w:rsidR="00622981" w:rsidRDefault="00000000">
      <w:pPr>
        <w:pStyle w:val="a3"/>
        <w:numPr>
          <w:ilvl w:val="0"/>
          <w:numId w:val="6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其他有關議題</w:t>
      </w:r>
    </w:p>
    <w:p w14:paraId="42C84765" w14:textId="77777777" w:rsidR="00622981" w:rsidRDefault="00622981">
      <w:pPr>
        <w:pStyle w:val="a3"/>
        <w:spacing w:line="400" w:lineRule="exact"/>
        <w:jc w:val="both"/>
        <w:rPr>
          <w:rFonts w:ascii="標楷體" w:eastAsia="標楷體" w:hAnsi="標楷體" w:cs="標楷體"/>
          <w:b/>
          <w:bCs/>
          <w:szCs w:val="24"/>
        </w:rPr>
      </w:pPr>
    </w:p>
    <w:p w14:paraId="1867C13D" w14:textId="77777777" w:rsidR="00622981" w:rsidRDefault="00000000">
      <w:pPr>
        <w:pStyle w:val="a3"/>
        <w:numPr>
          <w:ilvl w:val="0"/>
          <w:numId w:val="3"/>
        </w:numPr>
        <w:snapToGrid w:val="0"/>
        <w:spacing w:line="400" w:lineRule="exact"/>
        <w:ind w:left="630"/>
        <w:jc w:val="both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>中華城市管理學會</w:t>
      </w:r>
    </w:p>
    <w:p w14:paraId="5F6D08F1" w14:textId="77777777" w:rsidR="00622981" w:rsidRDefault="00000000">
      <w:pPr>
        <w:numPr>
          <w:ilvl w:val="0"/>
          <w:numId w:val="7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/>
          <w:color w:val="000000"/>
          <w:szCs w:val="24"/>
        </w:rPr>
        <w:t>城市公平正義、空間排除與資源分配</w:t>
      </w:r>
    </w:p>
    <w:p w14:paraId="74FCDFD6" w14:textId="77777777" w:rsidR="00622981" w:rsidRDefault="00000000">
      <w:pPr>
        <w:pStyle w:val="a3"/>
        <w:numPr>
          <w:ilvl w:val="0"/>
          <w:numId w:val="7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/>
          <w:color w:val="000000"/>
          <w:szCs w:val="24"/>
        </w:rPr>
        <w:t>15分鐘城市、生活圈規劃與公共服務可及性</w:t>
      </w:r>
    </w:p>
    <w:p w14:paraId="2424103A" w14:textId="77777777" w:rsidR="00622981" w:rsidRDefault="00000000">
      <w:pPr>
        <w:pStyle w:val="a3"/>
        <w:numPr>
          <w:ilvl w:val="0"/>
          <w:numId w:val="7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/>
          <w:color w:val="000000"/>
          <w:szCs w:val="24"/>
        </w:rPr>
        <w:t>大數據與智慧城市治理</w:t>
      </w:r>
    </w:p>
    <w:p w14:paraId="168F41BC" w14:textId="77777777" w:rsidR="00622981" w:rsidRDefault="00000000">
      <w:pPr>
        <w:pStyle w:val="a3"/>
        <w:numPr>
          <w:ilvl w:val="0"/>
          <w:numId w:val="7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/>
          <w:color w:val="000000"/>
          <w:szCs w:val="24"/>
        </w:rPr>
        <w:t>都市景觀、公園綠地與公共空間規劃</w:t>
      </w:r>
    </w:p>
    <w:p w14:paraId="10D999C6" w14:textId="77777777" w:rsidR="00622981" w:rsidRDefault="00000000">
      <w:pPr>
        <w:pStyle w:val="a3"/>
        <w:numPr>
          <w:ilvl w:val="0"/>
          <w:numId w:val="7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/>
          <w:color w:val="000000"/>
          <w:szCs w:val="24"/>
        </w:rPr>
        <w:t>氣候調適、綠色基盤與韌性城市治理</w:t>
      </w:r>
    </w:p>
    <w:p w14:paraId="06ECF78E" w14:textId="77777777" w:rsidR="00622981" w:rsidRDefault="00000000">
      <w:pPr>
        <w:pStyle w:val="a3"/>
        <w:numPr>
          <w:ilvl w:val="0"/>
          <w:numId w:val="7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/>
          <w:color w:val="000000"/>
          <w:szCs w:val="24"/>
        </w:rPr>
        <w:t>高齡友善、健康城市與全齡共融環境</w:t>
      </w:r>
    </w:p>
    <w:p w14:paraId="4BE1C605" w14:textId="77777777" w:rsidR="00622981" w:rsidRDefault="00000000">
      <w:pPr>
        <w:pStyle w:val="a3"/>
        <w:numPr>
          <w:ilvl w:val="0"/>
          <w:numId w:val="7"/>
        </w:numPr>
        <w:spacing w:line="400" w:lineRule="exact"/>
        <w:ind w:left="1170" w:hanging="450"/>
        <w:jc w:val="both"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/>
          <w:color w:val="000000"/>
          <w:szCs w:val="24"/>
        </w:rPr>
        <w:t>TOD、居住公平與車站地區永續發展</w:t>
      </w:r>
    </w:p>
    <w:p w14:paraId="2F7699F0" w14:textId="77777777" w:rsidR="00622981" w:rsidRDefault="00622981">
      <w:pPr>
        <w:spacing w:line="400" w:lineRule="exact"/>
        <w:ind w:left="720"/>
        <w:jc w:val="both"/>
        <w:rPr>
          <w:rFonts w:ascii="標楷體" w:eastAsia="標楷體" w:hAnsi="標楷體" w:cs="標楷體"/>
          <w:color w:val="000000"/>
        </w:rPr>
      </w:pPr>
    </w:p>
    <w:p w14:paraId="73FC6A25" w14:textId="77777777" w:rsidR="00622981" w:rsidRDefault="00622981">
      <w:pPr>
        <w:tabs>
          <w:tab w:val="center" w:pos="4153"/>
        </w:tabs>
        <w:rPr>
          <w:rFonts w:ascii="標楷體" w:eastAsia="標楷體" w:hAnsi="標楷體" w:cs="標楷體"/>
          <w:b/>
          <w:bCs/>
          <w:color w:val="000000"/>
        </w:rPr>
      </w:pPr>
    </w:p>
    <w:p w14:paraId="31AD936F" w14:textId="00BF0551" w:rsidR="00622981" w:rsidRPr="005634AF" w:rsidRDefault="00000000" w:rsidP="005634AF">
      <w:pPr>
        <w:numPr>
          <w:ilvl w:val="0"/>
          <w:numId w:val="1"/>
        </w:numPr>
        <w:tabs>
          <w:tab w:val="left" w:pos="-226"/>
        </w:tabs>
        <w:spacing w:after="90"/>
      </w:pPr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>徵稿方式：</w:t>
      </w:r>
      <w:proofErr w:type="gramStart"/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>採</w:t>
      </w:r>
      <w:proofErr w:type="gramEnd"/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>全文審查，截稿期限為202</w:t>
      </w:r>
      <w:r>
        <w:rPr>
          <w:rFonts w:ascii="標楷體" w:eastAsia="標楷體" w:hAnsi="標楷體" w:cs="標楷體"/>
          <w:color w:val="000000"/>
          <w:sz w:val="23"/>
          <w:szCs w:val="23"/>
        </w:rPr>
        <w:t>6年10月31日（</w:t>
      </w:r>
      <w:r>
        <w:rPr>
          <w:rFonts w:ascii="標楷體" w:eastAsia="標楷體" w:hAnsi="標楷體" w:cs="標楷體"/>
          <w:color w:val="000000"/>
        </w:rPr>
        <w:t>星期六</w:t>
      </w:r>
      <w:r>
        <w:rPr>
          <w:rFonts w:ascii="標楷體" w:eastAsia="標楷體" w:hAnsi="標楷體" w:cs="標楷體"/>
          <w:color w:val="000000"/>
          <w:sz w:val="23"/>
          <w:szCs w:val="23"/>
        </w:rPr>
        <w:t>）24時止。</w:t>
      </w:r>
    </w:p>
    <w:p w14:paraId="2197F758" w14:textId="77777777" w:rsidR="005634AF" w:rsidRDefault="005634AF" w:rsidP="005634AF">
      <w:pPr>
        <w:tabs>
          <w:tab w:val="left" w:pos="-226"/>
        </w:tabs>
        <w:spacing w:after="90"/>
        <w:ind w:left="510"/>
        <w:rPr>
          <w:rFonts w:hint="eastAsia"/>
        </w:rPr>
      </w:pPr>
    </w:p>
    <w:p w14:paraId="6AFDCCC2" w14:textId="77777777" w:rsidR="00622981" w:rsidRDefault="00000000">
      <w:pPr>
        <w:numPr>
          <w:ilvl w:val="0"/>
          <w:numId w:val="1"/>
        </w:numPr>
        <w:tabs>
          <w:tab w:val="left" w:pos="-226"/>
        </w:tabs>
        <w:spacing w:after="90"/>
      </w:pPr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>繳交方式：</w:t>
      </w:r>
      <w:r>
        <w:rPr>
          <w:rFonts w:ascii="標楷體" w:eastAsia="標楷體" w:hAnsi="標楷體" w:cs="標楷體"/>
          <w:color w:val="000000"/>
          <w:kern w:val="0"/>
        </w:rPr>
        <w:t>電子郵件投稿，</w:t>
      </w:r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 xml:space="preserve">請將投稿全文（含中英文摘要及關鍵詞）、投稿報名表、著作授權同意書傳送至　</w:t>
      </w:r>
      <w:hyperlink r:id="rId7" w:history="1">
        <w:r>
          <w:rPr>
            <w:rStyle w:val="a4"/>
            <w:rFonts w:ascii="標楷體" w:eastAsia="標楷體" w:hAnsi="標楷體" w:cs="標楷體"/>
          </w:rPr>
          <w:t>updmmcu2003@gmail.com</w:t>
        </w:r>
      </w:hyperlink>
      <w:r>
        <w:rPr>
          <w:rFonts w:ascii="標楷體" w:eastAsia="標楷體" w:hAnsi="標楷體" w:cs="標楷體"/>
          <w:color w:val="000000"/>
        </w:rPr>
        <w:t xml:space="preserve">　</w:t>
      </w:r>
      <w:r>
        <w:rPr>
          <w:rFonts w:ascii="標楷體" w:eastAsia="標楷體" w:hAnsi="標楷體" w:cs="標楷體"/>
          <w:color w:val="000000"/>
          <w:sz w:val="23"/>
          <w:szCs w:val="23"/>
        </w:rPr>
        <w:t>。</w:t>
      </w:r>
    </w:p>
    <w:p w14:paraId="25A51A9A" w14:textId="77777777" w:rsidR="00622981" w:rsidRDefault="00622981">
      <w:pPr>
        <w:widowControl/>
        <w:shd w:val="clear" w:color="auto" w:fill="FFFFFF"/>
        <w:rPr>
          <w:rFonts w:ascii="標楷體" w:eastAsia="標楷體" w:hAnsi="標楷體" w:cs="標楷體"/>
          <w:color w:val="000000"/>
          <w:kern w:val="0"/>
          <w:sz w:val="23"/>
          <w:szCs w:val="23"/>
        </w:rPr>
      </w:pPr>
    </w:p>
    <w:p w14:paraId="49FA3D9E" w14:textId="77777777" w:rsidR="00622981" w:rsidRDefault="00000000">
      <w:pPr>
        <w:numPr>
          <w:ilvl w:val="0"/>
          <w:numId w:val="1"/>
        </w:numPr>
        <w:tabs>
          <w:tab w:val="left" w:pos="-226"/>
        </w:tabs>
        <w:spacing w:after="90" w:line="256" w:lineRule="auto"/>
      </w:pPr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>審查結果：審查結果包括：「口頭發表」、「張貼發表」、「不接受發表」。審查結果公告時間為 202</w:t>
      </w:r>
      <w:r>
        <w:rPr>
          <w:rFonts w:ascii="標楷體" w:eastAsia="標楷體" w:hAnsi="標楷體" w:cs="標楷體"/>
          <w:color w:val="000000"/>
          <w:sz w:val="23"/>
          <w:szCs w:val="23"/>
        </w:rPr>
        <w:t>6年11月15日（</w:t>
      </w:r>
      <w:r>
        <w:rPr>
          <w:rFonts w:ascii="標楷體" w:eastAsia="標楷體" w:hAnsi="標楷體" w:cs="標楷體"/>
          <w:color w:val="000000"/>
        </w:rPr>
        <w:t>星期日</w:t>
      </w:r>
      <w:r>
        <w:rPr>
          <w:rFonts w:ascii="標楷體" w:eastAsia="標楷體" w:hAnsi="標楷體" w:cs="標楷體"/>
          <w:color w:val="000000"/>
          <w:sz w:val="23"/>
          <w:szCs w:val="23"/>
        </w:rPr>
        <w:t>）17 時。</w:t>
      </w:r>
    </w:p>
    <w:p w14:paraId="201AAEAB" w14:textId="77777777" w:rsidR="00622981" w:rsidRDefault="00622981">
      <w:pPr>
        <w:autoSpaceDE w:val="0"/>
        <w:rPr>
          <w:rFonts w:ascii="標楷體" w:eastAsia="標楷體" w:hAnsi="標楷體" w:cs="標楷體"/>
          <w:color w:val="000000"/>
          <w:kern w:val="0"/>
        </w:rPr>
      </w:pPr>
    </w:p>
    <w:p w14:paraId="3AAB888C" w14:textId="77777777" w:rsidR="00622981" w:rsidRDefault="00000000">
      <w:pPr>
        <w:numPr>
          <w:ilvl w:val="0"/>
          <w:numId w:val="1"/>
        </w:numPr>
        <w:tabs>
          <w:tab w:val="left" w:pos="-226"/>
        </w:tabs>
        <w:spacing w:after="90"/>
      </w:pPr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>主辦單位：中華民國都市計劃學會、中華民國區域科學學會、</w:t>
      </w:r>
      <w:r>
        <w:rPr>
          <w:rFonts w:ascii="標楷體" w:eastAsia="標楷體" w:hAnsi="標楷體" w:cs="標楷體"/>
          <w:color w:val="000000"/>
          <w:sz w:val="23"/>
          <w:szCs w:val="23"/>
        </w:rPr>
        <w:t>中華民國住宅學會、中華民國地區發展學會、中華城市管理學會</w:t>
      </w:r>
    </w:p>
    <w:p w14:paraId="61A24610" w14:textId="77777777" w:rsidR="00622981" w:rsidRDefault="00622981">
      <w:pPr>
        <w:tabs>
          <w:tab w:val="left" w:pos="284"/>
        </w:tabs>
        <w:spacing w:after="90"/>
        <w:rPr>
          <w:rFonts w:ascii="標楷體" w:eastAsia="標楷體" w:hAnsi="標楷體" w:cs="標楷體"/>
          <w:color w:val="000000"/>
          <w:sz w:val="23"/>
          <w:szCs w:val="23"/>
        </w:rPr>
      </w:pPr>
    </w:p>
    <w:p w14:paraId="2966C089" w14:textId="77777777" w:rsidR="00622981" w:rsidRDefault="00000000">
      <w:pPr>
        <w:numPr>
          <w:ilvl w:val="0"/>
          <w:numId w:val="1"/>
        </w:numPr>
        <w:tabs>
          <w:tab w:val="left" w:pos="-226"/>
        </w:tabs>
        <w:spacing w:after="90"/>
      </w:pPr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>執行單位：銘傳大學都市設計與永續發展學系</w:t>
      </w:r>
    </w:p>
    <w:p w14:paraId="65F510BF" w14:textId="77777777" w:rsidR="00622981" w:rsidRDefault="00000000">
      <w:pPr>
        <w:numPr>
          <w:ilvl w:val="0"/>
          <w:numId w:val="1"/>
        </w:numPr>
        <w:tabs>
          <w:tab w:val="left" w:pos="-226"/>
        </w:tabs>
        <w:spacing w:after="90"/>
        <w:rPr>
          <w:rFonts w:ascii="標楷體" w:eastAsia="標楷體" w:hAnsi="標楷體" w:cs="標楷體"/>
          <w:color w:val="000000"/>
          <w:kern w:val="0"/>
          <w:sz w:val="23"/>
          <w:szCs w:val="23"/>
        </w:rPr>
      </w:pPr>
      <w:r>
        <w:rPr>
          <w:rFonts w:ascii="標楷體" w:eastAsia="標楷體" w:hAnsi="標楷體" w:cs="標楷體"/>
          <w:color w:val="000000"/>
          <w:kern w:val="0"/>
          <w:sz w:val="23"/>
          <w:szCs w:val="23"/>
        </w:rPr>
        <w:t>報名費用: 非會員1000元\會員500元\大專院校學生100元</w:t>
      </w:r>
    </w:p>
    <w:p w14:paraId="05906C72" w14:textId="77777777" w:rsidR="00622981" w:rsidRDefault="00000000">
      <w:pPr>
        <w:numPr>
          <w:ilvl w:val="0"/>
          <w:numId w:val="1"/>
        </w:numPr>
        <w:tabs>
          <w:tab w:val="left" w:pos="-226"/>
        </w:tabs>
        <w:spacing w:after="90"/>
      </w:pPr>
      <w:r>
        <w:rPr>
          <w:rFonts w:ascii="標楷體" w:eastAsia="標楷體" w:hAnsi="標楷體" w:cs="標楷體"/>
          <w:color w:val="000000"/>
          <w:sz w:val="23"/>
          <w:szCs w:val="23"/>
        </w:rPr>
        <w:lastRenderedPageBreak/>
        <w:t>聯絡資訊: 銘傳大學都市設計與永續發展學系 洪小姐</w:t>
      </w:r>
      <w:r>
        <w:br/>
      </w:r>
      <w:r>
        <w:rPr>
          <w:rFonts w:ascii="標楷體" w:eastAsia="標楷體" w:hAnsi="標楷體" w:cs="標楷體"/>
          <w:color w:val="000000"/>
          <w:sz w:val="23"/>
          <w:szCs w:val="23"/>
        </w:rPr>
        <w:t xml:space="preserve">E-Mail: </w:t>
      </w:r>
      <w:r>
        <w:rPr>
          <w:rFonts w:ascii="標楷體" w:eastAsia="標楷體" w:hAnsi="標楷體" w:cs="標楷體"/>
          <w:color w:val="000000"/>
          <w:szCs w:val="24"/>
        </w:rPr>
        <w:t>laura@mail.mcu.edu.tw</w:t>
      </w:r>
    </w:p>
    <w:p w14:paraId="109D0AF6" w14:textId="77777777" w:rsidR="00622981" w:rsidRDefault="00622981">
      <w:pPr>
        <w:tabs>
          <w:tab w:val="left" w:pos="284"/>
        </w:tabs>
        <w:spacing w:after="90"/>
        <w:rPr>
          <w:rFonts w:ascii="標楷體" w:eastAsia="標楷體" w:hAnsi="標楷體" w:cs="標楷體"/>
          <w:color w:val="000000"/>
          <w:kern w:val="0"/>
          <w:sz w:val="23"/>
          <w:szCs w:val="23"/>
        </w:rPr>
      </w:pPr>
    </w:p>
    <w:p w14:paraId="73BA4606" w14:textId="77777777" w:rsidR="00622981" w:rsidRDefault="00622981">
      <w:pPr>
        <w:widowControl/>
        <w:shd w:val="clear" w:color="auto" w:fill="FFFFFF"/>
        <w:spacing w:line="400" w:lineRule="exact"/>
        <w:outlineLvl w:val="0"/>
        <w:rPr>
          <w:rFonts w:ascii="標楷體" w:eastAsia="標楷體" w:hAnsi="標楷體" w:cs="標楷體"/>
          <w:color w:val="000000"/>
        </w:rPr>
      </w:pPr>
    </w:p>
    <w:sectPr w:rsidR="00622981">
      <w:pgSz w:w="11907" w:h="16839"/>
      <w:pgMar w:top="1152" w:right="1800" w:bottom="1152" w:left="1800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94544" w14:textId="77777777" w:rsidR="00452EBA" w:rsidRDefault="00452EBA">
      <w:r>
        <w:separator/>
      </w:r>
    </w:p>
  </w:endnote>
  <w:endnote w:type="continuationSeparator" w:id="0">
    <w:p w14:paraId="51BE390C" w14:textId="77777777" w:rsidR="00452EBA" w:rsidRDefault="004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893D5" w14:textId="77777777" w:rsidR="00452EBA" w:rsidRDefault="00452EBA">
      <w:r>
        <w:rPr>
          <w:color w:val="000000"/>
        </w:rPr>
        <w:separator/>
      </w:r>
    </w:p>
  </w:footnote>
  <w:footnote w:type="continuationSeparator" w:id="0">
    <w:p w14:paraId="3F8B69FF" w14:textId="77777777" w:rsidR="00452EBA" w:rsidRDefault="00452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779A2"/>
    <w:multiLevelType w:val="multilevel"/>
    <w:tmpl w:val="41467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360446"/>
    <w:multiLevelType w:val="multilevel"/>
    <w:tmpl w:val="528E903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946D4"/>
    <w:multiLevelType w:val="multilevel"/>
    <w:tmpl w:val="D0BAE8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9094B5A"/>
    <w:multiLevelType w:val="multilevel"/>
    <w:tmpl w:val="132A6E7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A4678"/>
    <w:multiLevelType w:val="multilevel"/>
    <w:tmpl w:val="554CC2BE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6B282332"/>
    <w:multiLevelType w:val="multilevel"/>
    <w:tmpl w:val="F37447C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E38C5"/>
    <w:multiLevelType w:val="multilevel"/>
    <w:tmpl w:val="13668FF2"/>
    <w:lvl w:ilvl="0">
      <w:start w:val="1"/>
      <w:numFmt w:val="taiwaneseCountingThousand"/>
      <w:lvlText w:val="(%1)"/>
      <w:lvlJc w:val="left"/>
      <w:pPr>
        <w:ind w:left="510" w:hanging="51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812357853">
    <w:abstractNumId w:val="6"/>
  </w:num>
  <w:num w:numId="2" w16cid:durableId="1960330949">
    <w:abstractNumId w:val="0"/>
  </w:num>
  <w:num w:numId="3" w16cid:durableId="497766590">
    <w:abstractNumId w:val="2"/>
  </w:num>
  <w:num w:numId="4" w16cid:durableId="1874347858">
    <w:abstractNumId w:val="1"/>
  </w:num>
  <w:num w:numId="5" w16cid:durableId="1521700701">
    <w:abstractNumId w:val="5"/>
  </w:num>
  <w:num w:numId="6" w16cid:durableId="1915629009">
    <w:abstractNumId w:val="3"/>
  </w:num>
  <w:num w:numId="7" w16cid:durableId="1010374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22981"/>
    <w:rsid w:val="00345832"/>
    <w:rsid w:val="00452EBA"/>
    <w:rsid w:val="005634AF"/>
    <w:rsid w:val="0062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4276B"/>
  <w15:docId w15:val="{82722C23-F4C4-4003-BC3E-951064E7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Arial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uiPriority w:val="9"/>
    <w:qFormat/>
    <w:pPr>
      <w:widowControl/>
      <w:spacing w:before="100" w:after="100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新細明體" w:eastAsia="新細明體" w:hAnsi="新細明體" w:cs="新細明體"/>
      <w:b/>
      <w:bCs/>
      <w:kern w:val="3"/>
      <w:sz w:val="48"/>
      <w:szCs w:val="48"/>
    </w:rPr>
  </w:style>
  <w:style w:type="paragraph" w:styleId="a3">
    <w:name w:val="List Paragraph"/>
    <w:basedOn w:val="a"/>
    <w:pPr>
      <w:ind w:left="480"/>
    </w:pPr>
  </w:style>
  <w:style w:type="character" w:styleId="a4">
    <w:name w:val="Hyperlink"/>
    <w:basedOn w:val="a0"/>
    <w:rPr>
      <w:color w:val="0563C1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customStyle="1" w:styleId="11">
    <w:name w:val="未解析的提及1"/>
    <w:basedOn w:val="a0"/>
    <w:rPr>
      <w:color w:val="605E5C"/>
      <w:shd w:val="clear" w:color="auto" w:fill="E1DFDD"/>
    </w:rPr>
  </w:style>
  <w:style w:type="character" w:styleId="a9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3492;&#33267;updmmcu200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洪珮真</cp:lastModifiedBy>
  <cp:revision>2</cp:revision>
  <dcterms:created xsi:type="dcterms:W3CDTF">2026-09-02T06:53:00Z</dcterms:created>
  <dcterms:modified xsi:type="dcterms:W3CDTF">2026-09-02T06:53:00Z</dcterms:modified>
</cp:coreProperties>
</file>